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Electric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NANOPROTECH Electric chráni elektrické spotrebiče a stroje pred pôsobením kyslého dažďa, agresívnych chemických roztokov aj vysokej vzdušnej vlhkosti, a to až 1 rok. Nanesením médiá s nanočasticami elektroniku zakonzervuje, predĺžite jej životnosť a výrazne znížite svoje náklady na opravy.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Ako vašej domácnosti pomôže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Ochráni pred skratom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aplikácii priľnú nanočastice ku kovovým spojom a zamedzia prístup k molekulám vody, a tým aj skratu. Zároveň zabránia prebíjaniu prístroja, napríklad pri práci vo vlhkom prostredí.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Čistí zoxidované časti a obnoví funkčnosť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Odstránením zoxidovanej časti z povrchu kontaktov nanočastice predĺžia životnosť dosluhujúcej elektroniky.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Zachránia navlhnuté zariadenie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Po aplikácii spreja vytlačia nanočastice z prístroja molekuly vody a tým zabránia jeho oxidácii a zničeniu. Zariadenie bude fungovať ako predtým a navyše zostane chránené proti korózii.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Nanočastice v spreji ochránia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Vonkajšie a vnútorné zásuvky a osvetlenie,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bezpečnostné systémy, senzory a snímače,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záhradnú, dielenskú a stavebnú techniku,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nízko aj vysokonapäťové rozvody,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alternátory, generátory a rozvodné a poistkové skrine,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batérie a ich kontakty,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konektory a všetky druhy kontaktov.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after="240" w:before="24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Electric používajte len s ochrannými rukavicami a v dobre vetraných priestoroch. Pred použitím sprej dôkladne pretrepte.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aplikujte na vnútorné súčiastky prístrojov vypojených zo siete; na určený povrch ho nanášajte súvislou vrstvou zo vzdialenosti 15 až 20 cm, alebo priamo na určené miesto.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počkajte 15 minút, potom prebytočný roztok zotrite.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 úplnú aktiváciu ochrany odporúčame počkať 24 hodín. Potom môžete ošetrené zariadenie bežne používať. Ak si nie ste s aplikáciou roztoku istí, zavolajte nám na +420 778 494 495, radi vám poradíme.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Varovanie: </w:t>
      </w:r>
      <w:r w:rsidDel="00000000" w:rsidR="00000000" w:rsidRPr="00000000">
        <w:rPr>
          <w:sz w:val="24"/>
          <w:szCs w:val="24"/>
          <w:rtl w:val="0"/>
        </w:rPr>
        <w:t xml:space="preserve">Sprej Nanoprotech Electric slúži na ochranu elektrických kontaktov pred vlhkosťou a oxidáciou. Videá s ponorenou žiarovkou sú ukážkou maximálnej izolácie, akú výrobok dokáže zabezpečiť. Pokus sme robili pod dohľadom odborníkov – za žiadnych okolností ho neskúšajte napodobňovať!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b w:val="1"/>
          <w:sz w:val="36"/>
          <w:szCs w:val="3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izolačných vlastností až 1 rok, odolnosť voči teplotám od -80 °C do +160 °C, spotreba: cca 50 ml na 1 m2, obsah balenia: 75, 150 alebo 300 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4d34og8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minerálnych olejov, propán-bután, dezodorizovaný parafín, zmes cyklických uhľovodíkov, antikorózne prísady, antioxidanty, prísada Nanoprotech.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vCNgyM/C6odlJ5+8DECat47Rg==">AMUW2mWlX4njC1XlmpDEI1HwS/uEAik/jiXwLxyUdAV4suUsSqHzl+XckTfk9Y06BUd1xu/obi3F5EkMXzq3DjNYglB8u5Hw2exOxTzWj+0wTSIYZ722Vk9SLO6qCMbDrGIW92jNrop0nNYOhPtj4aHjVNApYmW0wdsm2dxVwnfCyjV96UrclfzPeCjyJIfO32V1vW7ehaYFwR2Vs4FZF5zjE6wY/k7uJztnG8VrIY9G4JaXRfNqhM4=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